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鼎安雇主险平台投保流程</w:t>
      </w:r>
    </w:p>
    <w:p>
      <w:pPr>
        <w:numPr>
          <w:ilvl w:val="0"/>
          <w:numId w:val="1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先以公司名义注册账号（</w:t>
      </w:r>
      <w:r>
        <w:rPr>
          <w:rFonts w:hint="eastAsia"/>
          <w:sz w:val="24"/>
          <w:szCs w:val="32"/>
          <w:highlight w:val="yellow"/>
          <w:lang w:val="en-US" w:eastAsia="zh-CN"/>
        </w:rPr>
        <w:t>需提供营业执照、手机号、邮箱号</w:t>
      </w:r>
      <w:r>
        <w:rPr>
          <w:rFonts w:hint="eastAsia"/>
          <w:sz w:val="24"/>
          <w:szCs w:val="32"/>
          <w:lang w:val="en-US" w:eastAsia="zh-CN"/>
        </w:rPr>
        <w:t>），注册通过后，复制链接在电脑浏览器里面登入，即可进入投保系统：</w:t>
      </w: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以下是链接：</w:t>
      </w:r>
      <w:r>
        <w:rPr>
          <w:rFonts w:hint="eastAsia"/>
          <w:color w:val="FF0000"/>
          <w:sz w:val="24"/>
          <w:szCs w:val="32"/>
          <w:lang w:val="en-US" w:eastAsia="zh-CN"/>
        </w:rPr>
        <w:t>jzbx.dabxjj.com。（注册和投保为同链接登录）</w:t>
      </w:r>
    </w:p>
    <w:p>
      <w:pPr>
        <w:numPr>
          <w:ilvl w:val="0"/>
          <w:numId w:val="0"/>
        </w:numPr>
        <w:ind w:firstLine="480"/>
        <w:rPr>
          <w:rFonts w:hint="eastAsia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/>
          <w:color w:val="auto"/>
          <w:sz w:val="24"/>
          <w:szCs w:val="32"/>
          <w:lang w:val="en-US" w:eastAsia="zh-CN"/>
        </w:rPr>
        <w:instrText xml:space="preserve"> HYPERLINK "http://jzbx.dabxjj.com/" </w:instrText>
      </w:r>
      <w:r>
        <w:rPr>
          <w:rFonts w:hint="eastAsia"/>
          <w:color w:val="auto"/>
          <w:sz w:val="24"/>
          <w:szCs w:val="32"/>
          <w:lang w:val="en-US" w:eastAsia="zh-CN"/>
        </w:rPr>
        <w:fldChar w:fldCharType="separate"/>
      </w:r>
      <w:r>
        <w:rPr>
          <w:rFonts w:hint="eastAsia"/>
          <w:color w:val="auto"/>
          <w:sz w:val="24"/>
          <w:szCs w:val="32"/>
          <w:lang w:val="en-US" w:eastAsia="zh-CN"/>
        </w:rPr>
        <w:t>http://jzbx.dabxjj.com/</w:t>
      </w:r>
      <w:r>
        <w:rPr>
          <w:rFonts w:hint="eastAsia"/>
          <w:color w:val="auto"/>
          <w:sz w:val="24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80"/>
        <w:rPr>
          <w:rFonts w:hint="eastAsia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这是我们的投保平台，需要用电脑端的浏览器打开</w:t>
      </w: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1、企业注册</w:t>
      </w: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drawing>
          <wp:inline distT="0" distB="0" distL="114300" distR="114300">
            <wp:extent cx="5273675" cy="4608830"/>
            <wp:effectExtent l="0" t="0" r="317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新企业请点击企业注册。</w:t>
      </w: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drawing>
          <wp:inline distT="0" distB="0" distL="114300" distR="114300">
            <wp:extent cx="4325620" cy="7030085"/>
            <wp:effectExtent l="0" t="0" r="1778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账号请设置成容易记的，主要是用于登录用的</w:t>
      </w: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公司全名和信用代码务必写完整和正确，因为投保成功后系统开电子发票的开票信息是从注册信息中提取的。</w:t>
      </w: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提交审核通过后进行登录投保</w:t>
      </w: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/>
          <w:color w:val="FF000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进入投保系统后，点击雇主责任险---投保，</w:t>
      </w:r>
      <w:r>
        <w:rPr>
          <w:rFonts w:hint="eastAsia"/>
          <w:color w:val="FF0000"/>
          <w:sz w:val="24"/>
          <w:szCs w:val="32"/>
          <w:lang w:val="en-US" w:eastAsia="zh-CN"/>
        </w:rPr>
        <w:t>红色截图</w:t>
      </w:r>
      <w:r>
        <w:rPr>
          <w:rFonts w:hint="eastAsia"/>
          <w:sz w:val="24"/>
          <w:szCs w:val="32"/>
          <w:lang w:val="en-US" w:eastAsia="zh-CN"/>
        </w:rPr>
        <w:t>内容是自动生成的，无需填写。如截图：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3032760"/>
            <wp:effectExtent l="0" t="0" r="1143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32"/>
          <w:lang w:eastAsia="zh-CN"/>
        </w:rPr>
      </w:pPr>
      <w:r>
        <w:rPr>
          <w:rFonts w:hint="eastAsia"/>
          <w:color w:val="FF0000"/>
          <w:sz w:val="24"/>
          <w:szCs w:val="32"/>
          <w:lang w:eastAsia="zh-CN"/>
        </w:rPr>
        <w:t>红色截图</w:t>
      </w:r>
      <w:r>
        <w:rPr>
          <w:rFonts w:hint="eastAsia"/>
          <w:sz w:val="24"/>
          <w:szCs w:val="32"/>
          <w:lang w:eastAsia="zh-CN"/>
        </w:rPr>
        <w:t>投保期限可根据投保企业自行选的的（</w:t>
      </w:r>
      <w:r>
        <w:rPr>
          <w:rFonts w:hint="eastAsia"/>
          <w:sz w:val="24"/>
          <w:szCs w:val="32"/>
          <w:lang w:val="en-US" w:eastAsia="zh-CN"/>
        </w:rPr>
        <w:t>3个月或12个月等等</w:t>
      </w:r>
      <w:r>
        <w:rPr>
          <w:rFonts w:hint="eastAsia"/>
          <w:sz w:val="24"/>
          <w:szCs w:val="32"/>
          <w:lang w:eastAsia="zh-CN"/>
        </w:rPr>
        <w:t>）。如截图：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/>
          <w:sz w:val="24"/>
          <w:szCs w:val="32"/>
          <w:lang w:eastAsia="zh-CN"/>
        </w:rPr>
      </w:pPr>
      <w:r>
        <w:rPr>
          <w:rFonts w:hint="eastAsia"/>
          <w:color w:val="00B0F0"/>
          <w:sz w:val="24"/>
          <w:szCs w:val="32"/>
          <w:lang w:eastAsia="zh-CN"/>
        </w:rPr>
        <w:t>蓝色截图</w:t>
      </w:r>
      <w:r>
        <w:rPr>
          <w:rFonts w:hint="eastAsia"/>
          <w:sz w:val="24"/>
          <w:szCs w:val="32"/>
          <w:lang w:eastAsia="zh-CN"/>
        </w:rPr>
        <w:t>部分是可自行设置保单生效时间。如上份保单未到期或特殊情况下，需提前投保，保险起期可以设置成需要生效的那天。如截图：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/>
          <w:color w:val="FF0000"/>
          <w:sz w:val="24"/>
          <w:szCs w:val="32"/>
          <w:lang w:eastAsia="zh-CN"/>
        </w:rPr>
      </w:pPr>
      <w:r>
        <w:rPr>
          <w:rFonts w:hint="eastAsia"/>
          <w:b/>
          <w:bCs/>
          <w:color w:val="FF0000"/>
          <w:sz w:val="24"/>
          <w:szCs w:val="32"/>
          <w:lang w:eastAsia="zh-CN"/>
        </w:rPr>
        <w:t>如果不是提前投保，蓝色截图部分可以省略不用关注</w:t>
      </w:r>
      <w:r>
        <w:rPr>
          <w:rFonts w:hint="eastAsia"/>
          <w:color w:val="FF0000"/>
          <w:sz w:val="24"/>
          <w:szCs w:val="32"/>
          <w:lang w:eastAsia="zh-CN"/>
        </w:rPr>
        <w:t>。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首先要确定公司是需要</w:t>
      </w:r>
      <w:r>
        <w:rPr>
          <w:rFonts w:hint="eastAsia"/>
          <w:color w:val="FF0000"/>
          <w:sz w:val="24"/>
          <w:szCs w:val="32"/>
          <w:lang w:val="en-US" w:eastAsia="zh-CN"/>
        </w:rPr>
        <w:t>增值税普票</w:t>
      </w:r>
      <w:r>
        <w:rPr>
          <w:rFonts w:hint="eastAsia"/>
          <w:color w:val="auto"/>
          <w:sz w:val="24"/>
          <w:szCs w:val="32"/>
          <w:lang w:val="en-US" w:eastAsia="zh-CN"/>
        </w:rPr>
        <w:t>还是</w:t>
      </w:r>
      <w:r>
        <w:rPr>
          <w:rFonts w:hint="eastAsia"/>
          <w:color w:val="FF0000"/>
          <w:sz w:val="24"/>
          <w:szCs w:val="32"/>
          <w:lang w:val="en-US" w:eastAsia="zh-CN"/>
        </w:rPr>
        <w:t>增值税专票</w:t>
      </w:r>
      <w:r>
        <w:rPr>
          <w:rFonts w:hint="eastAsia"/>
          <w:color w:val="auto"/>
          <w:sz w:val="24"/>
          <w:szCs w:val="32"/>
          <w:lang w:val="en-US" w:eastAsia="zh-CN"/>
        </w:rPr>
        <w:t>，如果是增值税普票就选择是，如果是增值税专票就选择否，需要开增值税专票的请与我们联系。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/>
          <w:color w:val="FF0000"/>
          <w:sz w:val="24"/>
          <w:szCs w:val="32"/>
          <w:lang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0035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color w:val="FF0000"/>
          <w:lang w:eastAsia="zh-CN"/>
        </w:rPr>
        <w:t>红色截图</w:t>
      </w:r>
      <w:r>
        <w:rPr>
          <w:rFonts w:hint="eastAsia"/>
          <w:lang w:eastAsia="zh-CN"/>
        </w:rPr>
        <w:t>是选择套餐（保额不同），</w:t>
      </w:r>
      <w:r>
        <w:rPr>
          <w:rFonts w:hint="eastAsia"/>
          <w:lang w:val="en-US" w:eastAsia="zh-CN"/>
        </w:rPr>
        <w:t>可根据投保需求灵活选定，</w:t>
      </w:r>
      <w:r>
        <w:rPr>
          <w:rFonts w:hint="eastAsia"/>
          <w:lang w:eastAsia="zh-CN"/>
        </w:rPr>
        <w:t>套餐选好以后，您的保障会体</w:t>
      </w:r>
      <w:r>
        <w:rPr>
          <w:rFonts w:hint="eastAsia"/>
          <w:lang w:val="en-US" w:eastAsia="zh-CN"/>
        </w:rPr>
        <w:t>现</w:t>
      </w:r>
      <w:r>
        <w:rPr>
          <w:rFonts w:hint="eastAsia"/>
          <w:lang w:eastAsia="zh-CN"/>
        </w:rPr>
        <w:t>在下方保障内容里面。如截图：</w:t>
      </w:r>
    </w:p>
    <w:p>
      <w:pPr>
        <w:numPr>
          <w:ilvl w:val="0"/>
          <w:numId w:val="0"/>
        </w:numPr>
        <w:ind w:leftChars="0" w:firstLine="420"/>
        <w:rPr>
          <w:rFonts w:hint="eastAsia"/>
          <w:lang w:eastAsia="zh-CN"/>
        </w:rPr>
      </w:pPr>
      <w:r>
        <w:rPr>
          <w:rFonts w:hint="eastAsia"/>
          <w:color w:val="00B0F0"/>
          <w:lang w:val="en-US" w:eastAsia="zh-CN"/>
        </w:rPr>
        <w:t>蓝色截图</w:t>
      </w:r>
      <w:r>
        <w:rPr>
          <w:rFonts w:hint="eastAsia"/>
          <w:lang w:val="en-US" w:eastAsia="zh-CN"/>
        </w:rPr>
        <w:t>是注意事项，请仔细查看。</w:t>
      </w:r>
      <w:r>
        <w:rPr>
          <w:rFonts w:hint="eastAsia"/>
          <w:lang w:eastAsia="zh-CN"/>
        </w:rPr>
        <w:t>如截图：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09670"/>
            <wp:effectExtent l="0" t="0" r="7620" b="5080"/>
            <wp:docPr id="11" name="图片 11" descr="5c63f6e850415294fd9d0bdb7893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c63f6e850415294fd9d0bdb78933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color w:val="FF0000"/>
          <w:lang w:eastAsia="zh-CN"/>
        </w:rPr>
        <w:t>红色截图</w:t>
      </w:r>
      <w:r>
        <w:rPr>
          <w:rFonts w:hint="eastAsia"/>
          <w:lang w:eastAsia="zh-CN"/>
        </w:rPr>
        <w:t>是职业类别选定，根据您的投保需求选定，不要选错。</w:t>
      </w:r>
      <w:r>
        <w:rPr>
          <w:rFonts w:hint="eastAsia"/>
          <w:lang w:val="en-US" w:eastAsia="zh-CN"/>
        </w:rPr>
        <w:t>如截图：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color w:val="00B0F0"/>
          <w:lang w:val="en-US" w:eastAsia="zh-CN"/>
        </w:rPr>
        <w:t>蓝色截图</w:t>
      </w:r>
      <w:r>
        <w:rPr>
          <w:rFonts w:hint="eastAsia"/>
          <w:lang w:val="en-US" w:eastAsia="zh-CN"/>
        </w:rPr>
        <w:t>是员工信息导入，根据您投保的人数来选择，人少则点击（</w:t>
      </w:r>
      <w:r>
        <w:rPr>
          <w:rFonts w:hint="eastAsia"/>
          <w:color w:val="FF0000"/>
          <w:lang w:val="en-US" w:eastAsia="zh-CN"/>
        </w:rPr>
        <w:t>添加</w:t>
      </w:r>
      <w:r>
        <w:rPr>
          <w:rFonts w:hint="eastAsia"/>
          <w:lang w:val="en-US" w:eastAsia="zh-CN"/>
        </w:rPr>
        <w:t>）一个个输入人员信息，即可体现人员信息在系统里面。如截图：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人多则点击（下载EXCEL模板）到电脑桌面上，在把整体数据一起导入到下载EXCEL模板里面并保存，人员信息在系统里面。如截图：</w:t>
      </w:r>
    </w:p>
    <w:p>
      <w:pPr>
        <w:numPr>
          <w:ilvl w:val="0"/>
          <w:numId w:val="0"/>
        </w:num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128645"/>
            <wp:effectExtent l="0" t="0" r="14605" b="14605"/>
            <wp:docPr id="16" name="图片 16" descr="ecb9880d717bb801a4b47245dee9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cb9880d717bb801a4b47245dee95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hanging="420" w:hangingChars="2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六、以下是模板</w:t>
      </w:r>
      <w:r>
        <w:rPr>
          <w:rFonts w:hint="eastAsia"/>
          <w:lang w:val="en-US" w:eastAsia="zh-CN"/>
        </w:rPr>
        <w:t>（下载EXCEL模板）在电脑桌面上显示，人员导入到表格里面的模板，（岗位/工种）栏可以根据投保需求灵活选定的，信息导入完成点击保存。如截图：</w:t>
      </w:r>
      <w:bookmarkStart w:id="0" w:name="_GoBack"/>
      <w:bookmarkEnd w:id="0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4291330"/>
            <wp:effectExtent l="0" t="0" r="635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七、上述操作完成，回到投保系统，</w:t>
      </w:r>
      <w:r>
        <w:rPr>
          <w:rFonts w:hint="eastAsia"/>
          <w:color w:val="FF0000"/>
          <w:lang w:eastAsia="zh-CN"/>
        </w:rPr>
        <w:t>点击红色</w:t>
      </w:r>
      <w:r>
        <w:rPr>
          <w:rFonts w:hint="eastAsia"/>
          <w:lang w:eastAsia="zh-CN"/>
        </w:rPr>
        <w:t>截图（导入</w:t>
      </w:r>
      <w:r>
        <w:rPr>
          <w:rFonts w:hint="eastAsia"/>
          <w:lang w:val="en-US" w:eastAsia="zh-CN"/>
        </w:rPr>
        <w:t>EXCEL</w:t>
      </w:r>
      <w:r>
        <w:rPr>
          <w:rFonts w:hint="eastAsia"/>
          <w:lang w:eastAsia="zh-CN"/>
        </w:rPr>
        <w:t>），将</w:t>
      </w:r>
      <w:r>
        <w:rPr>
          <w:rFonts w:hint="eastAsia"/>
          <w:lang w:val="en-US" w:eastAsia="zh-CN"/>
        </w:rPr>
        <w:t xml:space="preserve">（下载EXCEL模板） 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的人员导入到系统里面。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color w:val="00B0F0"/>
          <w:lang w:val="en-US" w:eastAsia="zh-CN"/>
        </w:rPr>
        <w:t>蓝色截图</w:t>
      </w:r>
      <w:r>
        <w:rPr>
          <w:rFonts w:hint="eastAsia"/>
          <w:lang w:val="en-US" w:eastAsia="zh-CN"/>
        </w:rPr>
        <w:t>是投保人员保费，一定要确认是否正确。如截图：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066165"/>
            <wp:effectExtent l="0" t="0" r="317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548130"/>
            <wp:effectExtent l="0" t="0" r="10160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八、确认好人员信息和保费无误，点击</w:t>
      </w:r>
      <w:r>
        <w:rPr>
          <w:rFonts w:hint="eastAsia"/>
          <w:color w:val="FF0000"/>
          <w:lang w:val="en-US" w:eastAsia="zh-CN"/>
        </w:rPr>
        <w:t>红色截图</w:t>
      </w:r>
      <w:r>
        <w:rPr>
          <w:rFonts w:hint="eastAsia"/>
          <w:lang w:val="en-US" w:eastAsia="zh-CN"/>
        </w:rPr>
        <w:t>（雇主责任保险条款）请阅读并了解。确认好后在</w:t>
      </w:r>
      <w:r>
        <w:rPr>
          <w:rFonts w:hint="eastAsia"/>
          <w:color w:val="FF0000"/>
          <w:lang w:val="en-US" w:eastAsia="zh-CN"/>
        </w:rPr>
        <w:t>红色截图</w:t>
      </w:r>
      <w:r>
        <w:rPr>
          <w:rFonts w:hint="eastAsia"/>
          <w:lang w:val="en-US" w:eastAsia="zh-CN"/>
        </w:rPr>
        <w:t>（箭头）框框处点击（</w:t>
      </w:r>
      <w:r>
        <w:rPr>
          <w:rFonts w:hint="default" w:ascii="Arial" w:hAnsi="Arial" w:cs="Arial"/>
          <w:color w:val="FF0000"/>
          <w:lang w:val="en-US" w:eastAsia="zh-CN"/>
        </w:rPr>
        <w:t>√</w:t>
      </w:r>
      <w:r>
        <w:rPr>
          <w:rFonts w:hint="eastAsia"/>
          <w:lang w:val="en-US" w:eastAsia="zh-CN"/>
        </w:rPr>
        <w:t>）在点击</w:t>
      </w:r>
      <w:r>
        <w:rPr>
          <w:rFonts w:hint="eastAsia"/>
          <w:color w:val="92D050"/>
          <w:lang w:val="en-US"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绿色截图</w:t>
      </w:r>
      <w:r>
        <w:rPr>
          <w:rFonts w:hint="eastAsia"/>
          <w:lang w:val="en-US" w:eastAsia="zh-CN"/>
        </w:rPr>
        <w:t>（立即投保）即可进入支付介面。如截图：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852170"/>
            <wp:effectExtent l="0" t="0" r="5715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rPr>
          <w:rFonts w:hint="eastAsia"/>
          <w:lang w:eastAsia="zh-CN"/>
        </w:rPr>
      </w:pPr>
      <w:r>
        <w:rPr>
          <w:rFonts w:hint="eastAsia"/>
          <w:color w:val="00B0F0"/>
          <w:lang w:eastAsia="zh-CN"/>
        </w:rPr>
        <w:t>蓝色截图</w:t>
      </w:r>
      <w:r>
        <w:rPr>
          <w:rFonts w:hint="eastAsia"/>
          <w:lang w:eastAsia="zh-CN"/>
        </w:rPr>
        <w:t>是需要支付费用。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/>
          <w:lang w:eastAsia="zh-CN"/>
        </w:rPr>
      </w:pPr>
      <w:r>
        <w:rPr>
          <w:rFonts w:hint="eastAsia"/>
          <w:color w:val="FF0000"/>
          <w:lang w:eastAsia="zh-CN"/>
        </w:rPr>
        <w:t>红色截图</w:t>
      </w:r>
      <w:r>
        <w:rPr>
          <w:rFonts w:hint="eastAsia"/>
          <w:lang w:eastAsia="zh-CN"/>
        </w:rPr>
        <w:t>是支付途径，有</w:t>
      </w:r>
      <w:r>
        <w:rPr>
          <w:rFonts w:hint="eastAsia"/>
          <w:lang w:val="en-US" w:eastAsia="zh-CN"/>
        </w:rPr>
        <w:t>4种</w:t>
      </w:r>
      <w:r>
        <w:rPr>
          <w:rFonts w:hint="eastAsia"/>
          <w:lang w:eastAsia="zh-CN"/>
        </w:rPr>
        <w:t>（支付宝、</w:t>
      </w:r>
      <w:r>
        <w:rPr>
          <w:rFonts w:hint="eastAsia"/>
          <w:lang w:val="en-US" w:eastAsia="zh-CN"/>
        </w:rPr>
        <w:t>POS、微信、公对公</w:t>
      </w:r>
      <w:r>
        <w:rPr>
          <w:rFonts w:hint="eastAsia"/>
          <w:lang w:eastAsia="zh-CN"/>
        </w:rPr>
        <w:t>），可根据您的需求点击选定的。付款完成则表示投保结束。如截图：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987040"/>
            <wp:effectExtent l="0" t="0" r="7620" b="38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color w:val="FF0000"/>
          <w:lang w:eastAsia="zh-CN"/>
        </w:rPr>
        <w:t>红色截图箭头部分</w:t>
      </w:r>
      <w:r>
        <w:rPr>
          <w:rFonts w:hint="eastAsia"/>
          <w:lang w:eastAsia="zh-CN"/>
        </w:rPr>
        <w:t>是电子保单、人员清单下载。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color w:val="00B0F0"/>
          <w:lang w:val="en-US" w:eastAsia="zh-CN"/>
        </w:rPr>
        <w:t>蓝色截图箭头部分</w:t>
      </w:r>
      <w:r>
        <w:rPr>
          <w:rFonts w:hint="eastAsia"/>
          <w:lang w:val="en-US" w:eastAsia="zh-CN"/>
        </w:rPr>
        <w:t>是被保人员列表（人员替换点击此处进去操作即可，具体见下面替换流程1、2部分）。</w:t>
      </w:r>
    </w:p>
    <w:p>
      <w:pPr>
        <w:numPr>
          <w:ilvl w:val="0"/>
          <w:numId w:val="0"/>
        </w:numPr>
        <w:ind w:leftChars="0" w:firstLine="420"/>
        <w:rPr>
          <w:rFonts w:hint="eastAsia"/>
          <w:lang w:val="en-US" w:eastAsia="zh-CN"/>
        </w:rPr>
      </w:pPr>
      <w:r>
        <w:rPr>
          <w:rFonts w:hint="eastAsia"/>
          <w:color w:val="FFC000"/>
          <w:lang w:val="en-US" w:eastAsia="zh-CN"/>
        </w:rPr>
        <w:t>黄色截图箭头部分</w:t>
      </w:r>
      <w:r>
        <w:rPr>
          <w:rFonts w:hint="eastAsia"/>
          <w:lang w:val="en-US" w:eastAsia="zh-CN"/>
        </w:rPr>
        <w:t>是新增/加人点击此处进去操作即可。</w:t>
      </w:r>
    </w:p>
    <w:p>
      <w:pPr>
        <w:numPr>
          <w:ilvl w:val="0"/>
          <w:numId w:val="0"/>
        </w:numPr>
        <w:ind w:leftChars="0"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绿色截图箭头部分</w:t>
      </w:r>
      <w:r>
        <w:rPr>
          <w:rFonts w:hint="eastAsia"/>
          <w:lang w:val="en-US" w:eastAsia="zh-CN"/>
        </w:rPr>
        <w:t>是整个保单一键续保操作。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025650"/>
            <wp:effectExtent l="0" t="0" r="7620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替换流程1：点击</w:t>
      </w:r>
      <w:r>
        <w:rPr>
          <w:rFonts w:hint="eastAsia"/>
          <w:color w:val="FF0000"/>
          <w:lang w:val="en-US" w:eastAsia="zh-CN"/>
        </w:rPr>
        <w:t>红色截图</w:t>
      </w:r>
      <w:r>
        <w:rPr>
          <w:rFonts w:hint="eastAsia"/>
          <w:lang w:val="en-US" w:eastAsia="zh-CN"/>
        </w:rPr>
        <w:t>部分，如截图：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3021330"/>
            <wp:effectExtent l="0" t="0" r="1143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替换流程2：点击</w:t>
      </w:r>
      <w:r>
        <w:rPr>
          <w:rFonts w:hint="eastAsia"/>
          <w:color w:val="FF0000"/>
          <w:lang w:val="en-US" w:eastAsia="zh-CN"/>
        </w:rPr>
        <w:t>红色截图箭头</w:t>
      </w:r>
      <w:r>
        <w:rPr>
          <w:rFonts w:hint="eastAsia"/>
          <w:lang w:val="en-US" w:eastAsia="zh-CN"/>
        </w:rPr>
        <w:t>部分，即可操作完成替换操作。如截图：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025140"/>
            <wp:effectExtent l="0" t="0" r="9525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电子发票下载流程，点击</w:t>
      </w:r>
      <w:r>
        <w:rPr>
          <w:rFonts w:hint="eastAsia"/>
          <w:color w:val="FF0000"/>
          <w:lang w:eastAsia="zh-CN"/>
        </w:rPr>
        <w:t>红色截图箭头部分，</w:t>
      </w:r>
      <w:r>
        <w:rPr>
          <w:rFonts w:hint="eastAsia"/>
          <w:color w:val="auto"/>
          <w:lang w:eastAsia="zh-CN"/>
        </w:rPr>
        <w:t>在点击图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FF0000"/>
          <w:lang w:val="en-US" w:eastAsia="zh-CN"/>
        </w:rPr>
        <w:t>红色截图箭头（</w:t>
      </w:r>
      <w:r>
        <w:rPr>
          <w:rFonts w:hint="eastAsia"/>
          <w:color w:val="FF0000"/>
          <w:lang w:eastAsia="zh-CN"/>
        </w:rPr>
        <w:t>导出版式文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  <w:r>
        <w:rPr>
          <w:rFonts w:hint="eastAsia"/>
          <w:color w:val="FF0000"/>
          <w:lang w:val="en-US" w:eastAsia="zh-CN"/>
        </w:rPr>
        <w:t xml:space="preserve">      </w:t>
      </w:r>
      <w:r>
        <w:rPr>
          <w:rFonts w:hint="eastAsia"/>
          <w:color w:val="FF0000"/>
          <w:lang w:eastAsia="zh-CN"/>
        </w:rPr>
        <w:t>件</w:t>
      </w:r>
      <w:r>
        <w:rPr>
          <w:rFonts w:hint="eastAsia"/>
          <w:color w:val="FF0000"/>
          <w:lang w:val="en-US" w:eastAsia="zh-CN"/>
        </w:rPr>
        <w:t>）</w:t>
      </w:r>
      <w:r>
        <w:rPr>
          <w:rFonts w:hint="eastAsia"/>
          <w:lang w:eastAsia="zh-CN"/>
        </w:rPr>
        <w:t>即可下载完成。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7325" cy="1447800"/>
            <wp:effectExtent l="0" t="0" r="9525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3025140"/>
            <wp:effectExtent l="0" t="0" r="13335" b="381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="630" w:hanging="630" w:hangingChars="30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十二、投保所有流程已结束，保单、发票、账号、密码请保存好。另发票</w:t>
      </w:r>
      <w:r>
        <w:rPr>
          <w:rFonts w:hint="eastAsia"/>
          <w:lang w:val="en-US" w:eastAsia="zh-CN"/>
        </w:rPr>
        <w:t>7天内未完成下载，后续需下载，即可通过投保日期和QQ收件邮箱查找相关信息，即可完成发票下载流程。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十三、家政服务人员责任险投保流程同上。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74D32A"/>
    <w:multiLevelType w:val="singleLevel"/>
    <w:tmpl w:val="8F74D32A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A28E31B"/>
    <w:multiLevelType w:val="singleLevel"/>
    <w:tmpl w:val="9A28E3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wZjNmYTdiMDczOTcwNTI4ODg4ZTYwMTc5ZTQ1MTMifQ=="/>
  </w:docVars>
  <w:rsids>
    <w:rsidRoot w:val="00000000"/>
    <w:rsid w:val="0ED308B1"/>
    <w:rsid w:val="0F0F576B"/>
    <w:rsid w:val="0F803E6A"/>
    <w:rsid w:val="120C7C36"/>
    <w:rsid w:val="15841EE5"/>
    <w:rsid w:val="18D20993"/>
    <w:rsid w:val="19BE5D90"/>
    <w:rsid w:val="1B300559"/>
    <w:rsid w:val="236E3DDB"/>
    <w:rsid w:val="2B5A22DA"/>
    <w:rsid w:val="2D792E4B"/>
    <w:rsid w:val="2E104CFE"/>
    <w:rsid w:val="2E8B21B7"/>
    <w:rsid w:val="2F061A9E"/>
    <w:rsid w:val="34E97C37"/>
    <w:rsid w:val="36CE41D3"/>
    <w:rsid w:val="380E40C3"/>
    <w:rsid w:val="3AF17F69"/>
    <w:rsid w:val="3B4E6A46"/>
    <w:rsid w:val="3D673DEF"/>
    <w:rsid w:val="56A813B1"/>
    <w:rsid w:val="57260FAD"/>
    <w:rsid w:val="60B13268"/>
    <w:rsid w:val="63D70982"/>
    <w:rsid w:val="71915B58"/>
    <w:rsid w:val="75B03C0A"/>
    <w:rsid w:val="7B776B64"/>
    <w:rsid w:val="7F60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1087</Words>
  <Characters>1127</Characters>
  <Lines>0</Lines>
  <Paragraphs>0</Paragraphs>
  <TotalTime>3</TotalTime>
  <ScaleCrop>false</ScaleCrop>
  <LinksUpToDate>false</LinksUpToDate>
  <CharactersWithSpaces>1138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2022-05-03T03:15:00Z</dcterms:created>
  <dc:creator>Administrator</dc:creator>
  <cp:lastModifiedBy>乾坤</cp:lastModifiedBy>
  <dcterms:modified xsi:type="dcterms:W3CDTF">2024-04-02T03:03:53Z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979C2F01B0E24545A9321CF981609125_13</vt:lpwstr>
  </property>
</Properties>
</file>